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E7A8" w14:textId="77777777" w:rsidR="00786930" w:rsidRPr="00B72B01" w:rsidRDefault="00786930" w:rsidP="00786930">
      <w:pPr>
        <w:pStyle w:val="Sinespaciado"/>
        <w:jc w:val="center"/>
        <w:rPr>
          <w:b/>
          <w:bCs/>
          <w:lang w:val="es-ES"/>
        </w:rPr>
      </w:pPr>
      <w:bookmarkStart w:id="0" w:name="_Hlk145070808"/>
      <w:r w:rsidRPr="00B72B01">
        <w:rPr>
          <w:b/>
          <w:bCs/>
          <w:lang w:val="es-ES"/>
        </w:rPr>
        <w:t>COLEGIO WATSON Y CIRICK</w:t>
      </w:r>
    </w:p>
    <w:p w14:paraId="476B0F51" w14:textId="77777777" w:rsidR="00786930" w:rsidRPr="00B72B01" w:rsidRDefault="00786930" w:rsidP="00786930">
      <w:pPr>
        <w:pStyle w:val="Sinespaciado"/>
        <w:jc w:val="center"/>
        <w:rPr>
          <w:b/>
          <w:bCs/>
          <w:lang w:val="es-ES"/>
        </w:rPr>
      </w:pPr>
      <w:r w:rsidRPr="00B72B01">
        <w:rPr>
          <w:b/>
          <w:bCs/>
          <w:lang w:val="es-ES"/>
        </w:rPr>
        <w:t>SECCIÓN SECUNDARIA</w:t>
      </w:r>
    </w:p>
    <w:p w14:paraId="713776DB" w14:textId="77777777" w:rsidR="00786930" w:rsidRDefault="00786930" w:rsidP="00786930">
      <w:pPr>
        <w:pStyle w:val="Sinespaciado"/>
        <w:jc w:val="center"/>
        <w:rPr>
          <w:b/>
          <w:bCs/>
          <w:lang w:val="es-ES"/>
        </w:rPr>
      </w:pPr>
      <w:r w:rsidRPr="00B72B01">
        <w:rPr>
          <w:b/>
          <w:bCs/>
          <w:lang w:val="es-ES"/>
        </w:rPr>
        <w:t>DISCIPLINA CIENCIAS III QUÍMICA</w:t>
      </w:r>
    </w:p>
    <w:p w14:paraId="77D7A6FE" w14:textId="77777777" w:rsidR="00786930" w:rsidRDefault="00786930" w:rsidP="00786930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PROGRAMA SINTÉTICO 6</w:t>
      </w:r>
    </w:p>
    <w:p w14:paraId="272E4CCB" w14:textId="77777777" w:rsidR="00786930" w:rsidRDefault="00786930" w:rsidP="00786930">
      <w:pPr>
        <w:pStyle w:val="Sinespaciado"/>
        <w:jc w:val="center"/>
        <w:rPr>
          <w:b/>
          <w:bCs/>
          <w:lang w:val="es-ES"/>
        </w:rPr>
      </w:pPr>
    </w:p>
    <w:p w14:paraId="3644DE97" w14:textId="491EDA1D" w:rsidR="00786930" w:rsidRDefault="00786930" w:rsidP="00786930">
      <w:pPr>
        <w:ind w:left="708"/>
      </w:pPr>
      <w:r>
        <w:rPr>
          <w:b/>
          <w:bCs/>
        </w:rPr>
        <w:t xml:space="preserve">CRITERIOS DE </w:t>
      </w:r>
      <w:r w:rsidRPr="00B72B01">
        <w:rPr>
          <w:b/>
          <w:bCs/>
        </w:rPr>
        <w:t xml:space="preserve">EVALUACIÓN CORRESPONDIENTE AL </w:t>
      </w:r>
      <w:r w:rsidR="00821F98">
        <w:rPr>
          <w:b/>
          <w:bCs/>
        </w:rPr>
        <w:t>3er</w:t>
      </w:r>
      <w:r w:rsidRPr="00B72B01">
        <w:rPr>
          <w:b/>
          <w:bCs/>
        </w:rPr>
        <w:t xml:space="preserve"> PERIODO 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1411"/>
        <w:gridCol w:w="2973"/>
        <w:gridCol w:w="1478"/>
        <w:gridCol w:w="4912"/>
      </w:tblGrid>
      <w:tr w:rsidR="00786930" w14:paraId="4E5EDE05" w14:textId="77777777" w:rsidTr="004B2BF4">
        <w:tc>
          <w:tcPr>
            <w:tcW w:w="10774" w:type="dxa"/>
            <w:gridSpan w:val="4"/>
          </w:tcPr>
          <w:p w14:paraId="0B1C0E57" w14:textId="77777777" w:rsidR="00786930" w:rsidRDefault="00786930" w:rsidP="004B2BF4">
            <w:pPr>
              <w:jc w:val="center"/>
            </w:pPr>
            <w:r>
              <w:t>DESARROLLO DE LA EVALUACIÓN</w:t>
            </w:r>
          </w:p>
        </w:tc>
      </w:tr>
      <w:tr w:rsidR="00786930" w14:paraId="4AC4809D" w14:textId="77777777" w:rsidTr="004B2BF4">
        <w:tc>
          <w:tcPr>
            <w:tcW w:w="4384" w:type="dxa"/>
            <w:gridSpan w:val="2"/>
          </w:tcPr>
          <w:p w14:paraId="28784B6C" w14:textId="77777777" w:rsidR="00786930" w:rsidRDefault="00786930" w:rsidP="004B2BF4">
            <w:pPr>
              <w:jc w:val="center"/>
            </w:pPr>
            <w:r>
              <w:t>Cuantitativa Sumativa</w:t>
            </w:r>
          </w:p>
        </w:tc>
        <w:tc>
          <w:tcPr>
            <w:tcW w:w="6390" w:type="dxa"/>
            <w:gridSpan w:val="2"/>
          </w:tcPr>
          <w:p w14:paraId="29F22D67" w14:textId="77777777" w:rsidR="00786930" w:rsidRDefault="00786930" w:rsidP="004B2BF4">
            <w:pPr>
              <w:jc w:val="center"/>
            </w:pPr>
            <w:r>
              <w:t>Cualitativa Formativa</w:t>
            </w:r>
          </w:p>
        </w:tc>
      </w:tr>
      <w:tr w:rsidR="00786930" w14:paraId="023BE7F7" w14:textId="77777777" w:rsidTr="004B2BF4">
        <w:tc>
          <w:tcPr>
            <w:tcW w:w="1411" w:type="dxa"/>
          </w:tcPr>
          <w:p w14:paraId="6F86E9B7" w14:textId="77777777" w:rsidR="00786930" w:rsidRDefault="00786930" w:rsidP="004B2BF4">
            <w:r>
              <w:t xml:space="preserve">Examen de periodo </w:t>
            </w:r>
          </w:p>
          <w:p w14:paraId="25C0F3CA" w14:textId="77777777" w:rsidR="00786930" w:rsidRPr="001E7483" w:rsidRDefault="00786930" w:rsidP="004B2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E7483">
              <w:rPr>
                <w:b/>
                <w:bCs/>
              </w:rPr>
              <w:t>0%</w:t>
            </w:r>
          </w:p>
        </w:tc>
        <w:tc>
          <w:tcPr>
            <w:tcW w:w="2973" w:type="dxa"/>
          </w:tcPr>
          <w:p w14:paraId="76554BD8" w14:textId="77777777" w:rsidR="00786930" w:rsidRPr="001E7483" w:rsidRDefault="00786930" w:rsidP="004B2BF4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L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os contenidos que se evalúan se realizan en un solo examen.</w:t>
            </w:r>
          </w:p>
          <w:p w14:paraId="414B97E7" w14:textId="77777777" w:rsidR="00786930" w:rsidRPr="001E7483" w:rsidRDefault="00786930" w:rsidP="004B2BF4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S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e resuelve en clase toda la guía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de estudio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para la retroalimentación del examen.</w:t>
            </w:r>
          </w:p>
          <w:p w14:paraId="0C0F4B45" w14:textId="77777777" w:rsidR="00786930" w:rsidRPr="001E7483" w:rsidRDefault="00786930" w:rsidP="004B2BF4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La prueba contara con reactivos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teóricos y prácticos.</w:t>
            </w:r>
          </w:p>
          <w:p w14:paraId="41C73B15" w14:textId="77777777" w:rsidR="00786930" w:rsidRDefault="00786930" w:rsidP="004B2BF4"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La calificación es parte de la suma de la evaluación continua.</w:t>
            </w:r>
          </w:p>
        </w:tc>
        <w:tc>
          <w:tcPr>
            <w:tcW w:w="1478" w:type="dxa"/>
          </w:tcPr>
          <w:p w14:paraId="13326422" w14:textId="77777777" w:rsidR="00786930" w:rsidRDefault="00786930" w:rsidP="004B2BF4">
            <w:r>
              <w:t>Evidencia de trabajo</w:t>
            </w:r>
          </w:p>
          <w:p w14:paraId="0F38151E" w14:textId="77777777" w:rsidR="00786930" w:rsidRPr="003B57A1" w:rsidRDefault="00786930" w:rsidP="004B2BF4">
            <w:pPr>
              <w:rPr>
                <w:b/>
                <w:bCs/>
              </w:rPr>
            </w:pPr>
            <w:r w:rsidRPr="003B57A1">
              <w:rPr>
                <w:b/>
                <w:bCs/>
              </w:rPr>
              <w:t xml:space="preserve">10% </w:t>
            </w:r>
            <w:r>
              <w:rPr>
                <w:b/>
                <w:bCs/>
              </w:rPr>
              <w:t>(cuaderno)</w:t>
            </w:r>
          </w:p>
        </w:tc>
        <w:tc>
          <w:tcPr>
            <w:tcW w:w="4912" w:type="dxa"/>
          </w:tcPr>
          <w:p w14:paraId="758ECC2E" w14:textId="77777777" w:rsidR="00786930" w:rsidRDefault="00786930" w:rsidP="004B2BF4">
            <w:r>
              <w:t xml:space="preserve">Se revisa el cuaderno con caratula, control de tareas, reglamento pegado y firmado, fechas y frases completas al inicio de la clase, que los apuntes estén ilustrados con dibujos (sólo los indicados por la profesora), no dejar hojas en blanco, forrado y plastificado, así como el orden, calidad y limpieza.  </w:t>
            </w:r>
          </w:p>
        </w:tc>
      </w:tr>
      <w:tr w:rsidR="00786930" w14:paraId="5F370319" w14:textId="77777777" w:rsidTr="004B2BF4">
        <w:tc>
          <w:tcPr>
            <w:tcW w:w="1411" w:type="dxa"/>
          </w:tcPr>
          <w:p w14:paraId="4F3EADE5" w14:textId="77777777" w:rsidR="00786930" w:rsidRDefault="00786930" w:rsidP="004B2BF4">
            <w:r>
              <w:t xml:space="preserve">Proyecto de periodo </w:t>
            </w:r>
          </w:p>
          <w:p w14:paraId="32A208C1" w14:textId="66FB8721" w:rsidR="00786930" w:rsidRPr="001E7483" w:rsidRDefault="00E92084" w:rsidP="004B2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86930" w:rsidRPr="001E7483">
              <w:rPr>
                <w:b/>
                <w:bCs/>
              </w:rPr>
              <w:t>0%</w:t>
            </w:r>
          </w:p>
        </w:tc>
        <w:tc>
          <w:tcPr>
            <w:tcW w:w="2973" w:type="dxa"/>
          </w:tcPr>
          <w:p w14:paraId="0D36A770" w14:textId="75E66C15" w:rsidR="0086414C" w:rsidRDefault="00786930" w:rsidP="0086414C">
            <w:pPr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El proyecto es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didáctico en donde los alumnos</w:t>
            </w:r>
            <w:r w:rsidR="0086414C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asistirán al museo Universum y realizarán una carpeta interactiva y deberán entregar en tipo y forma para ser evaluada. </w:t>
            </w:r>
          </w:p>
          <w:p w14:paraId="274E48F7" w14:textId="374F91B2" w:rsidR="00786930" w:rsidRPr="00540EC5" w:rsidRDefault="00786930" w:rsidP="004B2BF4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1478" w:type="dxa"/>
          </w:tcPr>
          <w:p w14:paraId="0151FFBB" w14:textId="3A293286" w:rsidR="00786930" w:rsidRDefault="00786930" w:rsidP="004B2BF4">
            <w:r>
              <w:t xml:space="preserve">Actividades de reforzamiento </w:t>
            </w:r>
            <w:r w:rsidR="00E92084">
              <w:t>1</w:t>
            </w:r>
            <w:r w:rsidRPr="00D20882">
              <w:rPr>
                <w:b/>
                <w:bCs/>
              </w:rPr>
              <w:t>0%</w:t>
            </w:r>
          </w:p>
        </w:tc>
        <w:tc>
          <w:tcPr>
            <w:tcW w:w="4912" w:type="dxa"/>
          </w:tcPr>
          <w:p w14:paraId="41CC4DCC" w14:textId="6FD803B9" w:rsidR="00786930" w:rsidRDefault="00786930" w:rsidP="004B2B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CE6C8A">
              <w:rPr>
                <w:rFonts w:ascii="Arial" w:hAnsi="Arial" w:cs="Arial"/>
                <w:bCs/>
                <w:sz w:val="18"/>
                <w:szCs w:val="18"/>
              </w:rPr>
              <w:t xml:space="preserve">as actividades </w:t>
            </w:r>
            <w:r w:rsidRPr="00D5238A">
              <w:rPr>
                <w:rFonts w:ascii="Arial" w:hAnsi="Arial" w:cs="Arial"/>
                <w:bCs/>
                <w:sz w:val="18"/>
                <w:szCs w:val="18"/>
              </w:rPr>
              <w:t>son entregadas en tiempo y forma siguiendo las indicaciones.</w:t>
            </w:r>
          </w:p>
          <w:p w14:paraId="55D17309" w14:textId="0649B1B8" w:rsidR="00786930" w:rsidRDefault="00786930" w:rsidP="004B2BF4">
            <w:r>
              <w:rPr>
                <w:rFonts w:ascii="Arial" w:hAnsi="Arial" w:cs="Arial"/>
                <w:bCs/>
                <w:sz w:val="18"/>
                <w:szCs w:val="18"/>
              </w:rPr>
              <w:t xml:space="preserve">El alumno cuenta con un control de </w:t>
            </w:r>
            <w:r w:rsidR="00CE6C8A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en el cual se indica la fecha de entrega de tarea, así como el título de la </w:t>
            </w:r>
            <w:r w:rsidR="00CE6C8A">
              <w:rPr>
                <w:rFonts w:ascii="Arial" w:hAnsi="Arial" w:cs="Arial"/>
                <w:bCs/>
                <w:sz w:val="18"/>
                <w:szCs w:val="18"/>
              </w:rPr>
              <w:t xml:space="preserve">actividad, este se estará firmando de manera continua, ya que no hay  tareas, se firmarán las actividades diarias de la clase. </w:t>
            </w:r>
          </w:p>
        </w:tc>
      </w:tr>
      <w:tr w:rsidR="00786930" w14:paraId="1DF9574A" w14:textId="77777777" w:rsidTr="004B2BF4">
        <w:tc>
          <w:tcPr>
            <w:tcW w:w="1411" w:type="dxa"/>
          </w:tcPr>
          <w:p w14:paraId="5C7EC653" w14:textId="77777777" w:rsidR="00786930" w:rsidRDefault="00786930" w:rsidP="004B2BF4"/>
        </w:tc>
        <w:tc>
          <w:tcPr>
            <w:tcW w:w="2973" w:type="dxa"/>
          </w:tcPr>
          <w:p w14:paraId="068B3BBE" w14:textId="77777777" w:rsidR="00786930" w:rsidRDefault="00786930" w:rsidP="004B2BF4"/>
        </w:tc>
        <w:tc>
          <w:tcPr>
            <w:tcW w:w="1478" w:type="dxa"/>
          </w:tcPr>
          <w:p w14:paraId="267F967B" w14:textId="77777777" w:rsidR="00786930" w:rsidRPr="00D20882" w:rsidRDefault="00786930" w:rsidP="004B2BF4">
            <w:pPr>
              <w:rPr>
                <w:b/>
                <w:bCs/>
              </w:rPr>
            </w:pPr>
            <w:r>
              <w:t xml:space="preserve">Proyecto de lectura </w:t>
            </w:r>
            <w:r w:rsidRPr="00D20882">
              <w:rPr>
                <w:b/>
                <w:bCs/>
              </w:rPr>
              <w:t>10%</w:t>
            </w:r>
          </w:p>
          <w:p w14:paraId="07BCB7D7" w14:textId="77777777" w:rsidR="00786930" w:rsidRDefault="00786930" w:rsidP="004B2BF4">
            <w:pPr>
              <w:rPr>
                <w:b/>
                <w:bCs/>
              </w:rPr>
            </w:pPr>
          </w:p>
          <w:p w14:paraId="6DE56DB2" w14:textId="77777777" w:rsidR="00786930" w:rsidRDefault="00786930" w:rsidP="004B2BF4"/>
        </w:tc>
        <w:tc>
          <w:tcPr>
            <w:tcW w:w="4912" w:type="dxa"/>
          </w:tcPr>
          <w:p w14:paraId="15AE4785" w14:textId="77777777" w:rsidR="00786930" w:rsidRPr="003B57A1" w:rsidRDefault="00786930" w:rsidP="004B2BF4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3B57A1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Cada proyecto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se trabaja en</w:t>
            </w:r>
            <w:r w:rsidRPr="003B57A1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hoja de color, fecha, frase, título de la lectura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, glosario con definición, y un organizador gráfico que cambia dependiendo el tipo de lectura a realizar.</w:t>
            </w:r>
          </w:p>
          <w:p w14:paraId="59FA648C" w14:textId="77777777" w:rsidR="00786930" w:rsidRDefault="00786930" w:rsidP="004B2BF4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Y </w:t>
            </w:r>
            <w:r w:rsidRPr="003B57A1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se pega la copia de la lectura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subrayada con dos colores uno es para indicar palabras de glosario y el otro para indicar el contenido del texto informativo.</w:t>
            </w:r>
          </w:p>
          <w:p w14:paraId="75F047A4" w14:textId="77777777" w:rsidR="00786930" w:rsidRPr="002B3AD2" w:rsidRDefault="00786930" w:rsidP="004B2BF4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Se integra lo que es </w:t>
            </w:r>
            <w:r w:rsidRPr="00BE69EC"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Aventura Lectora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</w:tr>
      <w:bookmarkEnd w:id="0"/>
      <w:tr w:rsidR="00786930" w14:paraId="4D1D32DC" w14:textId="77777777" w:rsidTr="004B2BF4">
        <w:tc>
          <w:tcPr>
            <w:tcW w:w="1411" w:type="dxa"/>
          </w:tcPr>
          <w:p w14:paraId="01967D57" w14:textId="77777777" w:rsidR="00786930" w:rsidRDefault="00786930" w:rsidP="004B2BF4"/>
        </w:tc>
        <w:tc>
          <w:tcPr>
            <w:tcW w:w="2973" w:type="dxa"/>
          </w:tcPr>
          <w:p w14:paraId="055322B7" w14:textId="77777777" w:rsidR="00786930" w:rsidRDefault="00786930" w:rsidP="004B2BF4"/>
        </w:tc>
        <w:tc>
          <w:tcPr>
            <w:tcW w:w="1478" w:type="dxa"/>
          </w:tcPr>
          <w:p w14:paraId="61676B1F" w14:textId="36FFCB56" w:rsidR="00786930" w:rsidRDefault="00E92084" w:rsidP="004B2BF4">
            <w:pPr>
              <w:rPr>
                <w:b/>
                <w:bCs/>
              </w:rPr>
            </w:pPr>
            <w:r>
              <w:t>Taller de ciencias</w:t>
            </w:r>
            <w:r w:rsidR="00D34444">
              <w:t xml:space="preserve"> </w:t>
            </w:r>
            <w:r>
              <w:rPr>
                <w:b/>
                <w:bCs/>
              </w:rPr>
              <w:t>2</w:t>
            </w:r>
            <w:r w:rsidR="00786930" w:rsidRPr="003B57A1">
              <w:rPr>
                <w:b/>
                <w:bCs/>
              </w:rPr>
              <w:t>0%</w:t>
            </w:r>
          </w:p>
          <w:p w14:paraId="578562C7" w14:textId="77777777" w:rsidR="00786930" w:rsidRDefault="00786930" w:rsidP="004B2BF4"/>
        </w:tc>
        <w:tc>
          <w:tcPr>
            <w:tcW w:w="4912" w:type="dxa"/>
          </w:tcPr>
          <w:p w14:paraId="332B5711" w14:textId="77777777" w:rsidR="00786930" w:rsidRDefault="00786930" w:rsidP="004B2BF4">
            <w:r>
              <w:t>Las prácticas se realizan en clase, y el cumplimiento de material como bata, franela y material solicitado es de suma importancia para su calificación.</w:t>
            </w:r>
          </w:p>
          <w:p w14:paraId="20B7FACC" w14:textId="6E0CF391" w:rsidR="00786930" w:rsidRDefault="00E92084" w:rsidP="004B2BF4">
            <w:r>
              <w:t>Se trabajará con el proyecto de ciencias para preparar la feria que se presenta durante el mes de julio.</w:t>
            </w:r>
          </w:p>
        </w:tc>
      </w:tr>
    </w:tbl>
    <w:p w14:paraId="7434F816" w14:textId="77777777" w:rsidR="00786930" w:rsidRPr="00B21B5C" w:rsidRDefault="00786930" w:rsidP="00786930">
      <w:pPr>
        <w:spacing w:after="0" w:line="240" w:lineRule="auto"/>
        <w:ind w:left="-851"/>
        <w:contextualSpacing/>
        <w:jc w:val="both"/>
        <w:rPr>
          <w:rFonts w:ascii="Arial" w:hAnsi="Arial" w:cs="Arial"/>
          <w:kern w:val="0"/>
          <w14:ligatures w14:val="none"/>
        </w:rPr>
      </w:pPr>
      <w:r w:rsidRPr="003873CE">
        <w:rPr>
          <w:rFonts w:ascii="Arial" w:hAnsi="Arial" w:cs="Arial"/>
          <w:b/>
          <w:bCs/>
          <w:kern w:val="0"/>
          <w14:ligatures w14:val="none"/>
        </w:rPr>
        <w:t>Nota: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 La calificación que aparece en la boleta </w:t>
      </w:r>
      <w:r>
        <w:rPr>
          <w:rFonts w:ascii="Arial" w:hAnsi="Arial" w:cs="Arial"/>
          <w:b/>
          <w:bCs/>
          <w:kern w:val="0"/>
          <w14:ligatures w14:val="none"/>
        </w:rPr>
        <w:t>está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 promediada con el </w:t>
      </w:r>
      <w:r>
        <w:rPr>
          <w:rFonts w:ascii="Arial" w:hAnsi="Arial" w:cs="Arial"/>
          <w:b/>
          <w:bCs/>
          <w:kern w:val="0"/>
          <w14:ligatures w14:val="none"/>
        </w:rPr>
        <w:t>t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aller de ciencias </w:t>
      </w:r>
      <w:r>
        <w:rPr>
          <w:rFonts w:ascii="Arial" w:hAnsi="Arial" w:cs="Arial"/>
          <w:b/>
          <w:bCs/>
          <w:kern w:val="0"/>
          <w14:ligatures w14:val="none"/>
        </w:rPr>
        <w:t xml:space="preserve">(Profesora Nandi) </w:t>
      </w:r>
      <w:r w:rsidRPr="00622B90">
        <w:rPr>
          <w:rFonts w:ascii="Arial" w:hAnsi="Arial" w:cs="Arial"/>
          <w:b/>
          <w:bCs/>
          <w:kern w:val="0"/>
          <w14:ligatures w14:val="none"/>
        </w:rPr>
        <w:t xml:space="preserve">equivale al 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20% y </w:t>
      </w:r>
      <w:r w:rsidRPr="00622B90">
        <w:rPr>
          <w:rFonts w:ascii="Arial" w:hAnsi="Arial" w:cs="Arial"/>
          <w:b/>
          <w:bCs/>
          <w:kern w:val="0"/>
          <w14:ligatures w14:val="none"/>
        </w:rPr>
        <w:t>química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 </w:t>
      </w:r>
      <w:r w:rsidRPr="00622B90">
        <w:rPr>
          <w:rFonts w:ascii="Arial" w:hAnsi="Arial" w:cs="Arial"/>
          <w:b/>
          <w:bCs/>
          <w:kern w:val="0"/>
          <w14:ligatures w14:val="none"/>
        </w:rPr>
        <w:t xml:space="preserve">equivale al </w:t>
      </w:r>
      <w:r w:rsidRPr="00142904">
        <w:rPr>
          <w:rFonts w:ascii="Arial" w:hAnsi="Arial" w:cs="Arial"/>
          <w:b/>
          <w:bCs/>
          <w:kern w:val="0"/>
          <w14:ligatures w14:val="none"/>
        </w:rPr>
        <w:t>80%</w:t>
      </w:r>
    </w:p>
    <w:p w14:paraId="2F1E5FDA" w14:textId="77777777" w:rsidR="00786930" w:rsidRPr="00142904" w:rsidRDefault="00786930" w:rsidP="00786930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kern w:val="0"/>
          <w14:ligatures w14:val="none"/>
        </w:rPr>
      </w:pPr>
    </w:p>
    <w:p w14:paraId="3B4FEB6A" w14:textId="77777777" w:rsidR="00786930" w:rsidRDefault="00786930" w:rsidP="00786930">
      <w:pPr>
        <w:ind w:left="-851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 xml:space="preserve">Por este medio se les recuerda que uno de los principales lineamentos de colegio es fomentar el 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 xml:space="preserve">     </w:t>
      </w: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sentido de responsabilidad y buenos hábitos de los distintos aspectos de la evaluación.</w:t>
      </w:r>
    </w:p>
    <w:p w14:paraId="04070459" w14:textId="77777777" w:rsidR="00786930" w:rsidRPr="002B3AD2" w:rsidRDefault="00786930" w:rsidP="00786930">
      <w:pPr>
        <w:ind w:left="-851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Es de suma importancia la entrega de sus actividades de reforzamiento, actividades de clase y proyectos de lectura en tiempo y forma.</w:t>
      </w:r>
    </w:p>
    <w:p w14:paraId="1C3E7EB6" w14:textId="77777777" w:rsidR="00786930" w:rsidRPr="002B3AD2" w:rsidRDefault="00786930" w:rsidP="00786930">
      <w:pPr>
        <w:ind w:left="-851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Recordemos la relevancia de la disciplina que el alumno debe conservar durante todo el ciclo escolar, con la finalidad de que favorece su experiencia en el aprendizaje.</w:t>
      </w:r>
    </w:p>
    <w:p w14:paraId="248FBE52" w14:textId="77777777" w:rsidR="00786930" w:rsidRDefault="00786930" w:rsidP="00786930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39851E17" w14:textId="77777777" w:rsidR="00786930" w:rsidRPr="002B3AD2" w:rsidRDefault="00786930" w:rsidP="00786930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Nombre del alumno: ______________________________________________</w:t>
      </w:r>
    </w:p>
    <w:p w14:paraId="42E02B14" w14:textId="77777777" w:rsidR="00786930" w:rsidRPr="002B3AD2" w:rsidRDefault="00786930" w:rsidP="00786930">
      <w:pPr>
        <w:jc w:val="both"/>
        <w:rPr>
          <w:rFonts w:ascii="Comic Sans MS" w:eastAsia="Times New Roman" w:hAnsi="Comic Sans MS" w:cs="Times New Roman"/>
          <w:kern w:val="0"/>
          <w:sz w:val="20"/>
          <w:szCs w:val="2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Nombre y firma del padre o tutor: ___________________________________</w:t>
      </w:r>
    </w:p>
    <w:p w14:paraId="34BA6A33" w14:textId="77777777" w:rsidR="007B44C2" w:rsidRDefault="007B44C2"/>
    <w:sectPr w:rsidR="007B44C2" w:rsidSect="00D26685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30"/>
    <w:rsid w:val="00514105"/>
    <w:rsid w:val="006F0095"/>
    <w:rsid w:val="00786930"/>
    <w:rsid w:val="007B44C2"/>
    <w:rsid w:val="00821F98"/>
    <w:rsid w:val="0086414C"/>
    <w:rsid w:val="00CE6C8A"/>
    <w:rsid w:val="00D26685"/>
    <w:rsid w:val="00D34444"/>
    <w:rsid w:val="00E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52D6"/>
  <w15:chartTrackingRefBased/>
  <w15:docId w15:val="{7DD0489D-DB2D-4D81-827E-82EB8CA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693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8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Salgado</dc:creator>
  <cp:keywords/>
  <dc:description/>
  <cp:lastModifiedBy>Miriam Salgado</cp:lastModifiedBy>
  <cp:revision>6</cp:revision>
  <dcterms:created xsi:type="dcterms:W3CDTF">2024-03-14T00:42:00Z</dcterms:created>
  <dcterms:modified xsi:type="dcterms:W3CDTF">2024-03-14T23:48:00Z</dcterms:modified>
</cp:coreProperties>
</file>