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4FB" w14:textId="77777777" w:rsidR="006702A2" w:rsidRPr="00D95179" w:rsidRDefault="006702A2" w:rsidP="006702A2">
      <w:pPr>
        <w:pStyle w:val="Sinespaciado"/>
        <w:jc w:val="center"/>
        <w:rPr>
          <w:rFonts w:ascii="Arial" w:hAnsi="Arial" w:cs="Arial"/>
          <w:sz w:val="20"/>
          <w:szCs w:val="20"/>
        </w:rPr>
      </w:pPr>
      <w:bookmarkStart w:id="0" w:name="_Hlk119623444"/>
      <w:bookmarkStart w:id="1" w:name="_Hlk161346972"/>
      <w:r w:rsidRPr="00D95179">
        <w:rPr>
          <w:rFonts w:ascii="Arial" w:hAnsi="Arial" w:cs="Arial"/>
          <w:sz w:val="20"/>
          <w:szCs w:val="20"/>
        </w:rPr>
        <w:t>COLEGIO WATSON Y CRICK</w:t>
      </w:r>
    </w:p>
    <w:p w14:paraId="65B5F4F5" w14:textId="77777777" w:rsidR="006702A2" w:rsidRPr="00D95179" w:rsidRDefault="006702A2" w:rsidP="006702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SECUNDARIA</w:t>
      </w:r>
    </w:p>
    <w:p w14:paraId="1083488D" w14:textId="3B028805" w:rsidR="006702A2" w:rsidRPr="00D95179" w:rsidRDefault="006702A2" w:rsidP="006702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CICLO 202</w:t>
      </w:r>
      <w:r w:rsidR="00901361">
        <w:rPr>
          <w:rFonts w:ascii="Arial" w:hAnsi="Arial" w:cs="Arial"/>
          <w:sz w:val="20"/>
          <w:szCs w:val="20"/>
        </w:rPr>
        <w:t>3</w:t>
      </w:r>
      <w:r w:rsidRPr="00D95179">
        <w:rPr>
          <w:rFonts w:ascii="Arial" w:hAnsi="Arial" w:cs="Arial"/>
          <w:sz w:val="20"/>
          <w:szCs w:val="20"/>
        </w:rPr>
        <w:t>-202</w:t>
      </w:r>
      <w:r w:rsidR="00901361">
        <w:rPr>
          <w:rFonts w:ascii="Arial" w:hAnsi="Arial" w:cs="Arial"/>
          <w:sz w:val="20"/>
          <w:szCs w:val="20"/>
        </w:rPr>
        <w:t>4</w:t>
      </w:r>
    </w:p>
    <w:p w14:paraId="17831221" w14:textId="3E6C6FD1" w:rsidR="006702A2" w:rsidRDefault="006702A2" w:rsidP="006702A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HISTORIA DE MÉXICO TERCER GRADO</w:t>
      </w:r>
    </w:p>
    <w:p w14:paraId="610A71E0" w14:textId="38ED2516" w:rsidR="00901361" w:rsidRPr="00D95179" w:rsidRDefault="00901361" w:rsidP="006702A2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TEMARIO</w:t>
      </w:r>
    </w:p>
    <w:p w14:paraId="32CD6855" w14:textId="73311E83" w:rsidR="00901361" w:rsidRDefault="00901361" w:rsidP="006702A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PROCESOS DE DESARROLLO DE APRENDIZAJE</w:t>
      </w:r>
    </w:p>
    <w:p w14:paraId="05C2A8A7" w14:textId="73E85337" w:rsidR="006702A2" w:rsidRPr="00D95179" w:rsidRDefault="006702A2" w:rsidP="006702A2">
      <w:pPr>
        <w:pStyle w:val="Sinespaciado"/>
        <w:rPr>
          <w:rFonts w:ascii="Arial" w:hAnsi="Arial" w:cs="Arial"/>
          <w:b/>
          <w:sz w:val="20"/>
          <w:szCs w:val="20"/>
        </w:rPr>
      </w:pPr>
      <w:r w:rsidRPr="00D95179">
        <w:rPr>
          <w:rFonts w:ascii="Arial" w:hAnsi="Arial" w:cs="Arial"/>
          <w:b/>
          <w:sz w:val="20"/>
          <w:szCs w:val="20"/>
        </w:rPr>
        <w:t xml:space="preserve">Cambios sociales e instituciones contemporáneas </w:t>
      </w:r>
    </w:p>
    <w:p w14:paraId="372F1177" w14:textId="77777777" w:rsidR="006702A2" w:rsidRPr="00D95179" w:rsidRDefault="006702A2" w:rsidP="006702A2">
      <w:pPr>
        <w:pStyle w:val="Sinespaciado"/>
        <w:rPr>
          <w:rFonts w:ascii="Arial" w:hAnsi="Arial" w:cs="Arial"/>
          <w:b/>
          <w:sz w:val="20"/>
          <w:szCs w:val="20"/>
        </w:rPr>
      </w:pPr>
      <w:r w:rsidRPr="00D95179">
        <w:rPr>
          <w:rFonts w:ascii="Arial" w:hAnsi="Arial" w:cs="Arial"/>
          <w:b/>
          <w:sz w:val="20"/>
          <w:szCs w:val="20"/>
        </w:rPr>
        <w:t xml:space="preserve">Revolución y justicia social </w:t>
      </w:r>
    </w:p>
    <w:p w14:paraId="23BDCBAA" w14:textId="77777777" w:rsidR="006702A2" w:rsidRPr="00D95179" w:rsidRDefault="006702A2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Explica la ideología de los diferentes grupos revolucionarios y su influencia en la Constitución de 1917. </w:t>
      </w:r>
    </w:p>
    <w:p w14:paraId="433AEC89" w14:textId="77777777" w:rsidR="006702A2" w:rsidRPr="00D95179" w:rsidRDefault="006702A2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Reflexiona sobre la pregunta: ¿Qué hacía de la Constitución de 1917 un código muy avanzado para su tiempo? </w:t>
      </w:r>
    </w:p>
    <w:p w14:paraId="46910AF4" w14:textId="77777777" w:rsidR="006702A2" w:rsidRPr="00D95179" w:rsidRDefault="006702A2" w:rsidP="006702A2">
      <w:pPr>
        <w:pStyle w:val="Sinespaciado"/>
        <w:rPr>
          <w:rFonts w:ascii="Arial" w:hAnsi="Arial" w:cs="Arial"/>
          <w:b/>
          <w:sz w:val="20"/>
          <w:szCs w:val="20"/>
        </w:rPr>
      </w:pPr>
      <w:r w:rsidRPr="00D95179">
        <w:rPr>
          <w:rFonts w:ascii="Arial" w:hAnsi="Arial" w:cs="Arial"/>
          <w:b/>
          <w:sz w:val="20"/>
          <w:szCs w:val="20"/>
        </w:rPr>
        <w:t xml:space="preserve"> El Estado y las instituciones </w:t>
      </w:r>
    </w:p>
    <w:p w14:paraId="455DFB8C" w14:textId="77777777" w:rsidR="006702A2" w:rsidRPr="00D95179" w:rsidRDefault="006702A2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Analiza el proceso de estabilización política que se dio a partir de la fundación de un partido hegemónico y la consolidación de una presidencia fuerte. </w:t>
      </w:r>
    </w:p>
    <w:p w14:paraId="4187F995" w14:textId="77777777" w:rsidR="006702A2" w:rsidRPr="00D95179" w:rsidRDefault="006702A2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Reconoce el proceso de creación de instituciones e identifica los avances del Estado mexicano en educación y salud. </w:t>
      </w:r>
    </w:p>
    <w:p w14:paraId="187EAD29" w14:textId="3F24AE9C" w:rsidR="00CD7AC8" w:rsidRPr="00D95179" w:rsidRDefault="006702A2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• Identifica las metas de la Reforma agraria y valora su impacto en las diferentes regiones</w:t>
      </w:r>
      <w:bookmarkEnd w:id="0"/>
    </w:p>
    <w:p w14:paraId="350B1B53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b/>
          <w:bCs/>
          <w:sz w:val="20"/>
          <w:szCs w:val="20"/>
        </w:rPr>
        <w:t>Democracia, partidos y derechos políticos</w:t>
      </w:r>
      <w:r w:rsidRPr="00D95179">
        <w:rPr>
          <w:rFonts w:ascii="Arial" w:hAnsi="Arial" w:cs="Arial"/>
          <w:sz w:val="20"/>
          <w:szCs w:val="20"/>
        </w:rPr>
        <w:t xml:space="preserve"> </w:t>
      </w:r>
    </w:p>
    <w:p w14:paraId="178F287D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• Reconoce la existencia de limitaciones al desarrollo democrático de México.</w:t>
      </w:r>
    </w:p>
    <w:p w14:paraId="0443288C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 • Analiza el proceso de apertura política y la democratización en México. </w:t>
      </w:r>
    </w:p>
    <w:p w14:paraId="38AEF278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• Identifica la importancia de la LOPPE en dicho proceso.</w:t>
      </w:r>
    </w:p>
    <w:p w14:paraId="7BF6FEDF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b/>
          <w:bCs/>
          <w:sz w:val="20"/>
          <w:szCs w:val="20"/>
        </w:rPr>
        <w:t>Fortalecimiento de la democracia</w:t>
      </w:r>
      <w:r w:rsidRPr="00D95179">
        <w:rPr>
          <w:rFonts w:ascii="Arial" w:hAnsi="Arial" w:cs="Arial"/>
          <w:sz w:val="20"/>
          <w:szCs w:val="20"/>
        </w:rPr>
        <w:t xml:space="preserve"> </w:t>
      </w:r>
    </w:p>
    <w:p w14:paraId="0D84111C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Reconoce la necesidad de la existencia de partidos diversos como requisito para la normalidad democrática. </w:t>
      </w:r>
    </w:p>
    <w:p w14:paraId="3FC44D9F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Identifica la importancia del Instituto Federal Electoral, hoy INE, como garante del proceso democrático. </w:t>
      </w:r>
    </w:p>
    <w:p w14:paraId="5A7D0F59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Analiza el modo en que la competencia entre los medios de comunicación favorece un clima de mayor libertad política. </w:t>
      </w:r>
    </w:p>
    <w:p w14:paraId="07229BAA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Reconoce la importancia de que el Estado garantice los servicios de salud y educación y provea condiciones para vivir en paz y desarrollarse libremente. </w:t>
      </w:r>
    </w:p>
    <w:p w14:paraId="6A87234C" w14:textId="2008A805" w:rsidR="00D95179" w:rsidRPr="00D95179" w:rsidRDefault="00D95179" w:rsidP="006702A2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D95179">
        <w:rPr>
          <w:rFonts w:ascii="Arial" w:hAnsi="Arial" w:cs="Arial"/>
          <w:b/>
          <w:bCs/>
          <w:sz w:val="20"/>
          <w:szCs w:val="20"/>
        </w:rPr>
        <w:t xml:space="preserve">El arte y la literatura en México de 1960 a nuestros días </w:t>
      </w:r>
    </w:p>
    <w:p w14:paraId="1563E97E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Reconoce y valora algunas de las principales obras literarias del periodo y las relaciona con las circunstancias históricas. </w:t>
      </w:r>
    </w:p>
    <w:p w14:paraId="09F6A881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Debate sobre las artes plásticas en estas décadas y describe sus diferencias. </w:t>
      </w:r>
    </w:p>
    <w:p w14:paraId="7D28798E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Valora la relación entre expresiones musicales y diversidad cultural. </w:t>
      </w:r>
    </w:p>
    <w:p w14:paraId="6FB56A86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b/>
          <w:bCs/>
          <w:sz w:val="20"/>
          <w:szCs w:val="20"/>
        </w:rPr>
        <w:t>Construcción del conocimiento histórico Permanencia y cambio en la historia</w:t>
      </w:r>
      <w:r w:rsidRPr="00D95179">
        <w:rPr>
          <w:rFonts w:ascii="Arial" w:hAnsi="Arial" w:cs="Arial"/>
          <w:sz w:val="20"/>
          <w:szCs w:val="20"/>
        </w:rPr>
        <w:t xml:space="preserve"> </w:t>
      </w:r>
    </w:p>
    <w:p w14:paraId="6759454B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Reconoce los cambios más trascendentales en la historia de México. </w:t>
      </w:r>
    </w:p>
    <w:p w14:paraId="11985F42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Identifica las prácticas y las costumbres más resistentes al cambio. </w:t>
      </w:r>
    </w:p>
    <w:p w14:paraId="7CFE4040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Reflexiona sobre las fuerzas de la tradición y la innovación. </w:t>
      </w:r>
    </w:p>
    <w:p w14:paraId="61FCD895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b/>
          <w:bCs/>
          <w:sz w:val="20"/>
          <w:szCs w:val="20"/>
        </w:rPr>
        <w:t>Los principales obstáculos al cambio en México</w:t>
      </w:r>
      <w:r w:rsidRPr="00D95179">
        <w:rPr>
          <w:rFonts w:ascii="Arial" w:hAnsi="Arial" w:cs="Arial"/>
          <w:sz w:val="20"/>
          <w:szCs w:val="20"/>
        </w:rPr>
        <w:t xml:space="preserve"> </w:t>
      </w:r>
    </w:p>
    <w:p w14:paraId="7695DF5F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Analiza sobre los cambios más urgentes en el país. </w:t>
      </w:r>
    </w:p>
    <w:p w14:paraId="1D25309E" w14:textId="77777777" w:rsidR="00D95179" w:rsidRP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 xml:space="preserve">• Reconoce los principales obstáculos al cambio y las vías para retirarlos. </w:t>
      </w:r>
    </w:p>
    <w:p w14:paraId="7D4B698A" w14:textId="29B2882A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  <w:r w:rsidRPr="00D95179">
        <w:rPr>
          <w:rFonts w:ascii="Arial" w:hAnsi="Arial" w:cs="Arial"/>
          <w:sz w:val="20"/>
          <w:szCs w:val="20"/>
        </w:rPr>
        <w:t>• Reflexiona y debate sobre el futuro de nuestro país</w:t>
      </w:r>
    </w:p>
    <w:tbl>
      <w:tblPr>
        <w:tblStyle w:val="Tablaconcuadrcula"/>
        <w:tblpPr w:leftFromText="141" w:rightFromText="141" w:vertAnchor="page" w:horzAnchor="margin" w:tblpXSpec="center" w:tblpY="2386"/>
        <w:tblW w:w="6799" w:type="dxa"/>
        <w:tblLook w:val="04A0" w:firstRow="1" w:lastRow="0" w:firstColumn="1" w:lastColumn="0" w:noHBand="0" w:noVBand="1"/>
      </w:tblPr>
      <w:tblGrid>
        <w:gridCol w:w="4101"/>
        <w:gridCol w:w="708"/>
        <w:gridCol w:w="439"/>
        <w:gridCol w:w="1551"/>
      </w:tblGrid>
      <w:tr w:rsidR="00D95179" w:rsidRPr="00010527" w14:paraId="24CCE41C" w14:textId="77777777" w:rsidTr="00F91E4D">
        <w:tc>
          <w:tcPr>
            <w:tcW w:w="4101" w:type="dxa"/>
          </w:tcPr>
          <w:p w14:paraId="1FAE2968" w14:textId="77777777" w:rsidR="00D95179" w:rsidRPr="00010527" w:rsidRDefault="00D95179" w:rsidP="00F91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lastRenderedPageBreak/>
              <w:t>CUADERNO</w:t>
            </w:r>
          </w:p>
        </w:tc>
        <w:tc>
          <w:tcPr>
            <w:tcW w:w="708" w:type="dxa"/>
          </w:tcPr>
          <w:p w14:paraId="77774089" w14:textId="77777777" w:rsidR="00D95179" w:rsidRPr="00010527" w:rsidRDefault="00D95179" w:rsidP="00F91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39" w:type="dxa"/>
          </w:tcPr>
          <w:p w14:paraId="34F3CC18" w14:textId="77777777" w:rsidR="00D95179" w:rsidRPr="00010527" w:rsidRDefault="00D95179" w:rsidP="00F91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51" w:type="dxa"/>
          </w:tcPr>
          <w:p w14:paraId="07E9862B" w14:textId="77777777" w:rsidR="00D95179" w:rsidRPr="00010527" w:rsidRDefault="00D95179" w:rsidP="00F91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Falta</w:t>
            </w:r>
          </w:p>
        </w:tc>
      </w:tr>
      <w:tr w:rsidR="00D95179" w:rsidRPr="00010527" w14:paraId="60AD12E9" w14:textId="77777777" w:rsidTr="00F91E4D">
        <w:trPr>
          <w:trHeight w:val="273"/>
        </w:trPr>
        <w:tc>
          <w:tcPr>
            <w:tcW w:w="4101" w:type="dxa"/>
          </w:tcPr>
          <w:p w14:paraId="6357BA65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FORRADO</w:t>
            </w:r>
          </w:p>
        </w:tc>
        <w:tc>
          <w:tcPr>
            <w:tcW w:w="708" w:type="dxa"/>
          </w:tcPr>
          <w:p w14:paraId="3796A5AF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95F011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BAADDF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5966877C" w14:textId="77777777" w:rsidTr="00F91E4D">
        <w:tc>
          <w:tcPr>
            <w:tcW w:w="4101" w:type="dxa"/>
          </w:tcPr>
          <w:p w14:paraId="6ABB58BF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ETIQUETA DE DATOS</w:t>
            </w:r>
          </w:p>
        </w:tc>
        <w:tc>
          <w:tcPr>
            <w:tcW w:w="708" w:type="dxa"/>
          </w:tcPr>
          <w:p w14:paraId="30488B01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A096340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5318FC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0B21B45C" w14:textId="77777777" w:rsidTr="00F91E4D">
        <w:tc>
          <w:tcPr>
            <w:tcW w:w="4101" w:type="dxa"/>
          </w:tcPr>
          <w:p w14:paraId="4D687BFC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PORTADA DE DATOS</w:t>
            </w:r>
          </w:p>
        </w:tc>
        <w:tc>
          <w:tcPr>
            <w:tcW w:w="708" w:type="dxa"/>
          </w:tcPr>
          <w:p w14:paraId="3C694784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DE96C0B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EE2BAB5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272CD533" w14:textId="77777777" w:rsidTr="00F91E4D">
        <w:tc>
          <w:tcPr>
            <w:tcW w:w="4101" w:type="dxa"/>
          </w:tcPr>
          <w:p w14:paraId="2710D19D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CARÁTULA DE PERIODO</w:t>
            </w:r>
          </w:p>
        </w:tc>
        <w:tc>
          <w:tcPr>
            <w:tcW w:w="708" w:type="dxa"/>
          </w:tcPr>
          <w:p w14:paraId="4B46439C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19C8DC3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DF766BA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2E662DE4" w14:textId="77777777" w:rsidTr="00F91E4D">
        <w:tc>
          <w:tcPr>
            <w:tcW w:w="4101" w:type="dxa"/>
          </w:tcPr>
          <w:p w14:paraId="7DFBC104" w14:textId="6D5CDF75" w:rsidR="00D95179" w:rsidRPr="00010527" w:rsidRDefault="00901361" w:rsidP="00F91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CRITERIOS </w:t>
            </w:r>
            <w:r w:rsidR="00D95179" w:rsidRPr="00010527">
              <w:rPr>
                <w:rFonts w:ascii="Arial" w:hAnsi="Arial" w:cs="Arial"/>
                <w:sz w:val="20"/>
                <w:szCs w:val="20"/>
              </w:rPr>
              <w:t>DE EVALUACIÓN</w:t>
            </w:r>
          </w:p>
        </w:tc>
        <w:tc>
          <w:tcPr>
            <w:tcW w:w="708" w:type="dxa"/>
          </w:tcPr>
          <w:p w14:paraId="3E28BF33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C3BCE09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D5C062F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5C9965F4" w14:textId="77777777" w:rsidTr="00F91E4D">
        <w:tc>
          <w:tcPr>
            <w:tcW w:w="4101" w:type="dxa"/>
          </w:tcPr>
          <w:p w14:paraId="20FB3E20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TEMARIO</w:t>
            </w:r>
          </w:p>
        </w:tc>
        <w:tc>
          <w:tcPr>
            <w:tcW w:w="708" w:type="dxa"/>
          </w:tcPr>
          <w:p w14:paraId="618B113D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F21332B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7B4C294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699A5506" w14:textId="77777777" w:rsidTr="00F91E4D">
        <w:tc>
          <w:tcPr>
            <w:tcW w:w="4101" w:type="dxa"/>
          </w:tcPr>
          <w:p w14:paraId="03E938B5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708" w:type="dxa"/>
          </w:tcPr>
          <w:p w14:paraId="25311CEC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82F40C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7D60C14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54452083" w14:textId="77777777" w:rsidTr="00F91E4D">
        <w:tc>
          <w:tcPr>
            <w:tcW w:w="4101" w:type="dxa"/>
          </w:tcPr>
          <w:p w14:paraId="60BCA776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No. SESIÓN</w:t>
            </w:r>
          </w:p>
        </w:tc>
        <w:tc>
          <w:tcPr>
            <w:tcW w:w="708" w:type="dxa"/>
          </w:tcPr>
          <w:p w14:paraId="4071435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323D65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66A3A23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2FE806E5" w14:textId="77777777" w:rsidTr="00F91E4D">
        <w:tc>
          <w:tcPr>
            <w:tcW w:w="4101" w:type="dxa"/>
          </w:tcPr>
          <w:p w14:paraId="7AFD2C96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FRASE</w:t>
            </w:r>
          </w:p>
        </w:tc>
        <w:tc>
          <w:tcPr>
            <w:tcW w:w="708" w:type="dxa"/>
          </w:tcPr>
          <w:p w14:paraId="5DA45F04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5DE0548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17D530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0F2C0913" w14:textId="77777777" w:rsidTr="00F91E4D">
        <w:tc>
          <w:tcPr>
            <w:tcW w:w="4101" w:type="dxa"/>
          </w:tcPr>
          <w:p w14:paraId="735D4B9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708" w:type="dxa"/>
          </w:tcPr>
          <w:p w14:paraId="5D2AD0BA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E9651CD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7CD0454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0FE818C7" w14:textId="77777777" w:rsidTr="00F91E4D">
        <w:tc>
          <w:tcPr>
            <w:tcW w:w="4101" w:type="dxa"/>
          </w:tcPr>
          <w:p w14:paraId="2764C970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APUNTES COMPLETOS</w:t>
            </w:r>
          </w:p>
        </w:tc>
        <w:tc>
          <w:tcPr>
            <w:tcW w:w="708" w:type="dxa"/>
          </w:tcPr>
          <w:p w14:paraId="6090959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5C8B6A0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012E501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0E927EA6" w14:textId="77777777" w:rsidTr="00F91E4D">
        <w:tc>
          <w:tcPr>
            <w:tcW w:w="4101" w:type="dxa"/>
          </w:tcPr>
          <w:p w14:paraId="560B53B9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MAPAS POLÍTICOS CORRECTAMENTE PEGADOS Y CON DATOS</w:t>
            </w:r>
          </w:p>
        </w:tc>
        <w:tc>
          <w:tcPr>
            <w:tcW w:w="708" w:type="dxa"/>
          </w:tcPr>
          <w:p w14:paraId="0B97BA59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6D4AF83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85E23DC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79" w:rsidRPr="00010527" w14:paraId="41107D2A" w14:textId="77777777" w:rsidTr="00F91E4D">
        <w:tc>
          <w:tcPr>
            <w:tcW w:w="4101" w:type="dxa"/>
          </w:tcPr>
          <w:p w14:paraId="251163F9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  <w:r w:rsidRPr="00010527">
              <w:rPr>
                <w:rFonts w:ascii="Arial" w:hAnsi="Arial" w:cs="Arial"/>
                <w:sz w:val="20"/>
                <w:szCs w:val="20"/>
              </w:rPr>
              <w:t>LETRA LEGIBLE</w:t>
            </w:r>
          </w:p>
        </w:tc>
        <w:tc>
          <w:tcPr>
            <w:tcW w:w="708" w:type="dxa"/>
          </w:tcPr>
          <w:p w14:paraId="27350DBE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95CF409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E0AD815" w14:textId="77777777" w:rsidR="00D95179" w:rsidRPr="00010527" w:rsidRDefault="00D95179" w:rsidP="00F91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A12F6" w14:textId="167773C6" w:rsidR="00D95179" w:rsidRPr="00D95179" w:rsidRDefault="00D95179" w:rsidP="00D95179">
      <w:pPr>
        <w:rPr>
          <w:rFonts w:ascii="Arial" w:hAnsi="Arial" w:cs="Arial"/>
          <w:sz w:val="20"/>
          <w:szCs w:val="20"/>
        </w:rPr>
      </w:pPr>
    </w:p>
    <w:p w14:paraId="309E7E70" w14:textId="27966B05" w:rsidR="00D95179" w:rsidRPr="00010527" w:rsidRDefault="00D95179" w:rsidP="00D95179">
      <w:pPr>
        <w:pStyle w:val="Prrafodelista"/>
        <w:rPr>
          <w:rFonts w:ascii="Arial" w:hAnsi="Arial" w:cs="Arial"/>
          <w:sz w:val="20"/>
          <w:szCs w:val="20"/>
        </w:rPr>
      </w:pPr>
      <w:r w:rsidRPr="00010527">
        <w:rPr>
          <w:rFonts w:ascii="Arial" w:hAnsi="Arial" w:cs="Arial"/>
          <w:sz w:val="20"/>
          <w:szCs w:val="20"/>
        </w:rPr>
        <w:t xml:space="preserve">        LISTA DE COTEJO DE CUADERNO</w:t>
      </w:r>
    </w:p>
    <w:p w14:paraId="4B6561C8" w14:textId="77777777" w:rsidR="00D95179" w:rsidRDefault="00D95179" w:rsidP="00D95179">
      <w:pPr>
        <w:pStyle w:val="Prrafodelista"/>
        <w:rPr>
          <w:rFonts w:ascii="Arial" w:hAnsi="Arial" w:cs="Arial"/>
          <w:sz w:val="20"/>
          <w:szCs w:val="20"/>
        </w:rPr>
      </w:pPr>
      <w:proofErr w:type="gramStart"/>
      <w:r w:rsidRPr="00010527">
        <w:rPr>
          <w:rFonts w:ascii="Arial" w:hAnsi="Arial" w:cs="Arial"/>
          <w:sz w:val="20"/>
          <w:szCs w:val="20"/>
        </w:rPr>
        <w:t>CALIFICACIÓN:_</w:t>
      </w:r>
      <w:proofErr w:type="gramEnd"/>
      <w:r w:rsidRPr="00010527">
        <w:rPr>
          <w:rFonts w:ascii="Arial" w:hAnsi="Arial" w:cs="Arial"/>
          <w:sz w:val="20"/>
          <w:szCs w:val="20"/>
        </w:rPr>
        <w:t>____________</w:t>
      </w:r>
    </w:p>
    <w:p w14:paraId="0B65205C" w14:textId="77777777" w:rsidR="00D95179" w:rsidRDefault="00D95179" w:rsidP="00D95179">
      <w:pPr>
        <w:pStyle w:val="Prrafodelista"/>
        <w:rPr>
          <w:rFonts w:ascii="Arial" w:hAnsi="Arial" w:cs="Arial"/>
          <w:sz w:val="20"/>
          <w:szCs w:val="20"/>
        </w:rPr>
      </w:pPr>
    </w:p>
    <w:p w14:paraId="41970FB6" w14:textId="77777777" w:rsidR="00D95179" w:rsidRDefault="00D95179" w:rsidP="00D95179">
      <w:pPr>
        <w:pStyle w:val="Prrafodelista"/>
        <w:rPr>
          <w:rFonts w:ascii="Arial" w:hAnsi="Arial" w:cs="Arial"/>
          <w:sz w:val="20"/>
          <w:szCs w:val="20"/>
        </w:rPr>
      </w:pPr>
    </w:p>
    <w:p w14:paraId="5B428BFD" w14:textId="77777777" w:rsidR="00D95179" w:rsidRPr="00010527" w:rsidRDefault="00D95179" w:rsidP="00D95179">
      <w:pPr>
        <w:pStyle w:val="Prrafodelista"/>
        <w:rPr>
          <w:rFonts w:ascii="Arial" w:hAnsi="Arial" w:cs="Arial"/>
          <w:sz w:val="20"/>
          <w:szCs w:val="20"/>
        </w:rPr>
      </w:pPr>
    </w:p>
    <w:p w14:paraId="23013EB5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01CF5869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0A7F5F88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53809E67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0849B685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0EEBC018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05351FE8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6215A9D2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7420D360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2A59EDE8" w14:textId="77777777" w:rsidR="00D95179" w:rsidRDefault="00D95179" w:rsidP="00D95179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5708A3A3" w14:textId="77777777" w:rsidR="00D95179" w:rsidRDefault="00D95179" w:rsidP="00D95179"/>
    <w:bookmarkEnd w:id="1"/>
    <w:p w14:paraId="017A9390" w14:textId="77777777" w:rsidR="00D95179" w:rsidRDefault="00D95179" w:rsidP="00D95179"/>
    <w:p w14:paraId="411E7934" w14:textId="7341BA2C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3B90198E" w14:textId="223121E6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51EE28B4" w14:textId="389C6B6A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63D19C2B" w14:textId="7B611594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5685C78D" w14:textId="65453E91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C7E326B" w14:textId="00610260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4A4C5A3" w14:textId="603ED0DC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64DF7D8F" w14:textId="6CE0B788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03EDBB6B" w14:textId="523BB7A2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5800B1CB" w14:textId="2DB1A0D3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12737D98" w14:textId="73A5F9DF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416FCF0E" w14:textId="79672D6A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064639D7" w14:textId="4F25AA2C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72FE353F" w14:textId="1D4D94DF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4454E08A" w14:textId="0736EA73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60CCE8DC" w14:textId="300E2AC5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A8BA228" w14:textId="49D8A329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16F83271" w14:textId="4AB3C4A9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6D8C564B" w14:textId="3BD75F5A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5071CCF2" w14:textId="38D0442B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8D400D0" w14:textId="682FE136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0FDFB08F" w14:textId="13850C8F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723F7CAC" w14:textId="089ED191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4FDA5D8C" w14:textId="0743B4B5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4B7825FF" w14:textId="5B5681D9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0C05659" w14:textId="0DBD591F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3410A3FF" w14:textId="7D704E24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5872B97B" w14:textId="44428E02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484EB2E6" w14:textId="0E320909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30914BD4" w14:textId="5116C846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720E1179" w14:textId="20C14C50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32996E8F" w14:textId="43332117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1B895197" w14:textId="7E0BC659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4C542E3" w14:textId="3EA3D05D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p w14:paraId="2D7D47B8" w14:textId="3A351FB5" w:rsidR="00D95179" w:rsidRDefault="00D95179" w:rsidP="006702A2">
      <w:pPr>
        <w:pStyle w:val="Sinespaciado"/>
        <w:rPr>
          <w:rFonts w:ascii="Arial" w:hAnsi="Arial" w:cs="Arial"/>
          <w:sz w:val="20"/>
          <w:szCs w:val="20"/>
        </w:rPr>
      </w:pPr>
    </w:p>
    <w:sectPr w:rsidR="00D95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2"/>
    <w:rsid w:val="00443203"/>
    <w:rsid w:val="006702A2"/>
    <w:rsid w:val="00901361"/>
    <w:rsid w:val="00A34A04"/>
    <w:rsid w:val="00CD7AC8"/>
    <w:rsid w:val="00D95179"/>
    <w:rsid w:val="00E21057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DABA"/>
  <w15:chartTrackingRefBased/>
  <w15:docId w15:val="{E106B61E-FA62-45D8-A832-C1B2A58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02A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9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1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95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3</cp:revision>
  <dcterms:created xsi:type="dcterms:W3CDTF">2023-03-18T00:26:00Z</dcterms:created>
  <dcterms:modified xsi:type="dcterms:W3CDTF">2024-03-15T04:29:00Z</dcterms:modified>
</cp:coreProperties>
</file>